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F4" w:rsidRDefault="001A75F4" w:rsidP="001A75F4">
      <w:pPr>
        <w:spacing w:after="164"/>
        <w:jc w:val="center"/>
        <w:rPr>
          <w:b/>
          <w:sz w:val="36"/>
          <w:szCs w:val="23"/>
        </w:rPr>
      </w:pPr>
      <w:r w:rsidRPr="001A75F4">
        <w:rPr>
          <w:b/>
          <w:sz w:val="36"/>
          <w:szCs w:val="23"/>
        </w:rPr>
        <w:t>SZZK Poradenská psychologie</w:t>
      </w:r>
    </w:p>
    <w:p w:rsidR="001A75F4" w:rsidRPr="001A75F4" w:rsidRDefault="001A75F4" w:rsidP="001A75F4">
      <w:pPr>
        <w:spacing w:after="164"/>
        <w:jc w:val="center"/>
        <w:rPr>
          <w:b/>
          <w:sz w:val="36"/>
          <w:szCs w:val="23"/>
        </w:rPr>
      </w:pPr>
      <w:bookmarkStart w:id="0" w:name="_GoBack"/>
      <w:bookmarkEnd w:id="0"/>
    </w:p>
    <w:p w:rsidR="005D459A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Charakteristika poradenství, vymezení poradenství vůči ostatním formám prá</w:t>
      </w:r>
      <w:r w:rsidR="005D459A">
        <w:rPr>
          <w:sz w:val="23"/>
          <w:szCs w:val="23"/>
        </w:rPr>
        <w:t>ce s klienty</w:t>
      </w:r>
    </w:p>
    <w:p w:rsidR="00AC572E" w:rsidRDefault="005D459A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P</w:t>
      </w:r>
      <w:r w:rsidR="00AC572E">
        <w:rPr>
          <w:sz w:val="23"/>
          <w:szCs w:val="23"/>
        </w:rPr>
        <w:t xml:space="preserve">oradenské systémy a přístupy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Poradenský proces, fáze poradenského procesu, osobnost poradce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Poradenský tým, role času v</w:t>
      </w:r>
      <w:r w:rsidR="00CD4672">
        <w:rPr>
          <w:sz w:val="23"/>
          <w:szCs w:val="23"/>
        </w:rPr>
        <w:t> </w:t>
      </w:r>
      <w:r>
        <w:rPr>
          <w:sz w:val="23"/>
          <w:szCs w:val="23"/>
        </w:rPr>
        <w:t>poradenství</w:t>
      </w:r>
    </w:p>
    <w:p w:rsidR="00CD4672" w:rsidRDefault="00CD4672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První kontakt s klientem a jeho význam pro ne/úspěšnost poradenského procesu</w:t>
      </w:r>
    </w:p>
    <w:p w:rsidR="00AC572E" w:rsidRDefault="00CD4672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Verbální k</w:t>
      </w:r>
      <w:r w:rsidR="00AC572E">
        <w:rPr>
          <w:sz w:val="23"/>
          <w:szCs w:val="23"/>
        </w:rPr>
        <w:t xml:space="preserve">omunikace a její využívání v rámci poradenského procesu </w:t>
      </w:r>
    </w:p>
    <w:p w:rsidR="00CD4672" w:rsidRDefault="00CD4672" w:rsidP="00CD4672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Neverbální komunikace a její využívání v rámci poradenského procesu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Anamnestický rozhovor, práce na zakázce, poradenský rozhovor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Zvládání náročných situací během práce s klienty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Specifika párového poradenství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Specifika rodinného a skupinového poradenství </w:t>
      </w:r>
    </w:p>
    <w:p w:rsidR="00AC572E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Psychologické poradenství v jednotlivých fázích vývoje člověka </w:t>
      </w:r>
    </w:p>
    <w:p w:rsidR="002E3FC3" w:rsidRDefault="002E3FC3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Základní metody práce s klientem</w:t>
      </w:r>
    </w:p>
    <w:p w:rsidR="00AD6846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Formulace zpráv a nálezů, komunikace s</w:t>
      </w:r>
      <w:r w:rsidR="00AD6846">
        <w:rPr>
          <w:sz w:val="23"/>
          <w:szCs w:val="23"/>
        </w:rPr>
        <w:t> </w:t>
      </w:r>
      <w:r>
        <w:rPr>
          <w:sz w:val="23"/>
          <w:szCs w:val="23"/>
        </w:rPr>
        <w:t>institucemi</w:t>
      </w:r>
    </w:p>
    <w:p w:rsidR="00AC572E" w:rsidRDefault="00AD6846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T</w:t>
      </w:r>
      <w:r w:rsidR="00AC572E">
        <w:rPr>
          <w:sz w:val="23"/>
          <w:szCs w:val="23"/>
        </w:rPr>
        <w:t xml:space="preserve">řístranný a vícestranný kontrakt </w:t>
      </w:r>
      <w:r>
        <w:rPr>
          <w:sz w:val="23"/>
          <w:szCs w:val="23"/>
        </w:rPr>
        <w:t>jako součást poradenské práce</w:t>
      </w:r>
    </w:p>
    <w:p w:rsidR="008C248A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Etika v psychologickém poradenství – principy a úskalí práce v pomáhajících profesích </w:t>
      </w:r>
    </w:p>
    <w:p w:rsidR="008C248A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8C248A">
        <w:rPr>
          <w:sz w:val="23"/>
          <w:szCs w:val="23"/>
        </w:rPr>
        <w:t>Otázky volby povolání, kariérové poradenství, poradenství pro volný čas</w:t>
      </w:r>
    </w:p>
    <w:p w:rsidR="008C248A" w:rsidRDefault="00AC572E" w:rsidP="008C248A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8C248A">
        <w:rPr>
          <w:sz w:val="23"/>
          <w:szCs w:val="23"/>
        </w:rPr>
        <w:t>Předmanželské poradenství</w:t>
      </w:r>
      <w:r w:rsidR="008C248A">
        <w:rPr>
          <w:sz w:val="23"/>
          <w:szCs w:val="23"/>
        </w:rPr>
        <w:t xml:space="preserve">, </w:t>
      </w:r>
      <w:r w:rsidR="008C248A" w:rsidRPr="008C248A">
        <w:rPr>
          <w:sz w:val="23"/>
          <w:szCs w:val="23"/>
        </w:rPr>
        <w:t xml:space="preserve">poradenství pro rodiče </w:t>
      </w:r>
    </w:p>
    <w:p w:rsidR="00182387" w:rsidRDefault="008C248A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8C248A">
        <w:rPr>
          <w:sz w:val="23"/>
          <w:szCs w:val="23"/>
        </w:rPr>
        <w:t>R</w:t>
      </w:r>
      <w:r w:rsidR="00AC572E" w:rsidRPr="008C248A">
        <w:rPr>
          <w:sz w:val="23"/>
          <w:szCs w:val="23"/>
        </w:rPr>
        <w:t>ole sexuality v partnerství a manželství</w:t>
      </w:r>
    </w:p>
    <w:p w:rsidR="00182387" w:rsidRDefault="00AC572E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182387">
        <w:rPr>
          <w:sz w:val="23"/>
          <w:szCs w:val="23"/>
        </w:rPr>
        <w:t xml:space="preserve">Hlavní oblasti psychologické práce v manželském a rodinném poradenství </w:t>
      </w:r>
    </w:p>
    <w:p w:rsidR="00182387" w:rsidRDefault="00AC572E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182387">
        <w:rPr>
          <w:sz w:val="23"/>
          <w:szCs w:val="23"/>
        </w:rPr>
        <w:t xml:space="preserve">Poradenství v oblasti náhradní rodinné péče </w:t>
      </w:r>
    </w:p>
    <w:p w:rsidR="00182387" w:rsidRDefault="00AC572E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182387">
        <w:rPr>
          <w:sz w:val="23"/>
          <w:szCs w:val="23"/>
        </w:rPr>
        <w:t xml:space="preserve">Poradenství v sociálních službách – typologie sociálních služeb, specifika práce s jednotlivými cílovými skupinami </w:t>
      </w:r>
    </w:p>
    <w:p w:rsidR="00AC572E" w:rsidRDefault="00AC572E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 w:rsidRPr="00182387">
        <w:rPr>
          <w:sz w:val="23"/>
          <w:szCs w:val="23"/>
        </w:rPr>
        <w:t xml:space="preserve">Poradenství ve sféře drogových a dalších závislostí </w:t>
      </w:r>
    </w:p>
    <w:p w:rsidR="007F0E93" w:rsidRDefault="007F0E93" w:rsidP="00182387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On-line poradenství – jednotlivé formy, úskalí a specifika</w:t>
      </w:r>
    </w:p>
    <w:p w:rsidR="002E3FC3" w:rsidRPr="002E3FC3" w:rsidRDefault="002E3FC3" w:rsidP="002E3FC3">
      <w:pPr>
        <w:pStyle w:val="Default"/>
        <w:numPr>
          <w:ilvl w:val="0"/>
          <w:numId w:val="2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Duální vztahy v poradenském procesu</w:t>
      </w:r>
    </w:p>
    <w:p w:rsidR="002A5119" w:rsidRDefault="002A5119"/>
    <w:p w:rsidR="007162E4" w:rsidRDefault="007162E4" w:rsidP="00716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LITERATURA DOPORUČENÁ KE STUDIU: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proofErr w:type="spellStart"/>
      <w:r>
        <w:rPr>
          <w:sz w:val="23"/>
          <w:szCs w:val="23"/>
        </w:rPr>
        <w:t>Baštecká</w:t>
      </w:r>
      <w:proofErr w:type="spellEnd"/>
      <w:r>
        <w:rPr>
          <w:sz w:val="23"/>
          <w:szCs w:val="23"/>
        </w:rPr>
        <w:t xml:space="preserve">, B. (2009). </w:t>
      </w:r>
      <w:r>
        <w:rPr>
          <w:i/>
          <w:iCs/>
          <w:sz w:val="23"/>
          <w:szCs w:val="23"/>
        </w:rPr>
        <w:t xml:space="preserve">Psychologická encyklopedie: aplikovaná psychologie. </w:t>
      </w:r>
      <w:r>
        <w:rPr>
          <w:sz w:val="23"/>
          <w:szCs w:val="23"/>
        </w:rPr>
        <w:t xml:space="preserve">Praha: Portál.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proofErr w:type="spellStart"/>
      <w:r>
        <w:rPr>
          <w:sz w:val="23"/>
          <w:szCs w:val="23"/>
        </w:rPr>
        <w:t>Gabura</w:t>
      </w:r>
      <w:proofErr w:type="spellEnd"/>
      <w:r>
        <w:rPr>
          <w:sz w:val="23"/>
          <w:szCs w:val="23"/>
        </w:rPr>
        <w:t xml:space="preserve">, J., </w:t>
      </w:r>
      <w:proofErr w:type="spellStart"/>
      <w:r>
        <w:rPr>
          <w:sz w:val="23"/>
          <w:szCs w:val="23"/>
        </w:rPr>
        <w:t>Pružinská</w:t>
      </w:r>
      <w:proofErr w:type="spellEnd"/>
      <w:r>
        <w:rPr>
          <w:sz w:val="23"/>
          <w:szCs w:val="23"/>
        </w:rPr>
        <w:t xml:space="preserve">, J. (1995). </w:t>
      </w:r>
      <w:r>
        <w:rPr>
          <w:i/>
          <w:iCs/>
          <w:sz w:val="23"/>
          <w:szCs w:val="23"/>
        </w:rPr>
        <w:t>Poradenský proces</w:t>
      </w:r>
      <w:r>
        <w:rPr>
          <w:sz w:val="23"/>
          <w:szCs w:val="23"/>
        </w:rPr>
        <w:t xml:space="preserve">. Praha: SLON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Gjuričová, Š., Kubička, J. (2009). </w:t>
      </w:r>
      <w:r>
        <w:rPr>
          <w:i/>
          <w:iCs/>
          <w:sz w:val="23"/>
          <w:szCs w:val="23"/>
        </w:rPr>
        <w:t>Rodinná terapie: systemické a narativní přístupy</w:t>
      </w:r>
      <w:r>
        <w:rPr>
          <w:sz w:val="23"/>
          <w:szCs w:val="23"/>
        </w:rPr>
        <w:t xml:space="preserve">. Praha: Grada Publishing.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Jankovský, J. (2003). </w:t>
      </w:r>
      <w:r>
        <w:rPr>
          <w:i/>
          <w:iCs/>
          <w:sz w:val="23"/>
          <w:szCs w:val="23"/>
        </w:rPr>
        <w:t>Etika pro pomáhající profese</w:t>
      </w:r>
      <w:r>
        <w:rPr>
          <w:sz w:val="23"/>
          <w:szCs w:val="23"/>
        </w:rPr>
        <w:t xml:space="preserve">. Praha: Triton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Kalina, K. a kol (2015). </w:t>
      </w:r>
      <w:r>
        <w:rPr>
          <w:i/>
          <w:iCs/>
          <w:sz w:val="23"/>
          <w:szCs w:val="23"/>
        </w:rPr>
        <w:t xml:space="preserve">Klinická </w:t>
      </w:r>
      <w:proofErr w:type="spellStart"/>
      <w:r>
        <w:rPr>
          <w:i/>
          <w:iCs/>
          <w:sz w:val="23"/>
          <w:szCs w:val="23"/>
        </w:rPr>
        <w:t>adiktologie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Praha: Grada Publishing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Kolektiv autorů (2009-2013). </w:t>
      </w:r>
      <w:r>
        <w:rPr>
          <w:i/>
          <w:iCs/>
          <w:sz w:val="23"/>
          <w:szCs w:val="23"/>
        </w:rPr>
        <w:t xml:space="preserve">Metodika manželského, rodinného, partnerského a dalšího vztahového poradenství </w:t>
      </w:r>
      <w:r>
        <w:rPr>
          <w:sz w:val="23"/>
          <w:szCs w:val="23"/>
        </w:rPr>
        <w:t xml:space="preserve">– k dispozici na www.metodkavp.webnode.cz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Kopřiva, K. (2013). </w:t>
      </w:r>
      <w:r>
        <w:rPr>
          <w:i/>
          <w:iCs/>
          <w:sz w:val="23"/>
          <w:szCs w:val="23"/>
        </w:rPr>
        <w:t xml:space="preserve">Lidský vztah jako součást profese. </w:t>
      </w:r>
      <w:r>
        <w:rPr>
          <w:sz w:val="23"/>
          <w:szCs w:val="23"/>
        </w:rPr>
        <w:t xml:space="preserve">Praha: Portál.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Kratochvíl, S. (2000). </w:t>
      </w:r>
      <w:r>
        <w:rPr>
          <w:i/>
          <w:iCs/>
          <w:sz w:val="23"/>
          <w:szCs w:val="23"/>
        </w:rPr>
        <w:t>Manželská terapie</w:t>
      </w:r>
      <w:r>
        <w:rPr>
          <w:sz w:val="23"/>
          <w:szCs w:val="23"/>
        </w:rPr>
        <w:t xml:space="preserve">. Praha: Portál.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Matoušek, O. (2010). </w:t>
      </w:r>
      <w:r>
        <w:rPr>
          <w:i/>
          <w:iCs/>
          <w:sz w:val="23"/>
          <w:szCs w:val="23"/>
        </w:rPr>
        <w:t>Sociální práce v praxi</w:t>
      </w:r>
      <w:r>
        <w:rPr>
          <w:sz w:val="23"/>
          <w:szCs w:val="23"/>
        </w:rPr>
        <w:t xml:space="preserve">. Praha: Portál.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Novák, T., Šmolka, P. (2016). </w:t>
      </w:r>
      <w:r>
        <w:rPr>
          <w:i/>
          <w:iCs/>
          <w:sz w:val="23"/>
          <w:szCs w:val="23"/>
        </w:rPr>
        <w:t xml:space="preserve">Manželské a rodinné poradenství. </w:t>
      </w:r>
      <w:r>
        <w:rPr>
          <w:sz w:val="23"/>
          <w:szCs w:val="23"/>
        </w:rPr>
        <w:t xml:space="preserve">Praha: Grada Publishing. </w:t>
      </w:r>
      <w:r>
        <w:rPr>
          <w:i/>
          <w:iCs/>
          <w:sz w:val="23"/>
          <w:szCs w:val="23"/>
        </w:rPr>
        <w:t xml:space="preserve">(a jiné vztažné tituly od Tomáše Nováka k manželskému a rodinnému poradenství)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Procházka, R., </w:t>
      </w:r>
      <w:proofErr w:type="spellStart"/>
      <w:r>
        <w:rPr>
          <w:sz w:val="23"/>
          <w:szCs w:val="23"/>
        </w:rPr>
        <w:t>Šmahaj</w:t>
      </w:r>
      <w:proofErr w:type="spellEnd"/>
      <w:r>
        <w:rPr>
          <w:sz w:val="23"/>
          <w:szCs w:val="23"/>
        </w:rPr>
        <w:t xml:space="preserve">, J., Kolařík, M., Lečbych, M. (2014). </w:t>
      </w:r>
      <w:r>
        <w:rPr>
          <w:i/>
          <w:iCs/>
          <w:sz w:val="23"/>
          <w:szCs w:val="23"/>
        </w:rPr>
        <w:t xml:space="preserve">Teorie a praxe poradenské psychologie. </w:t>
      </w:r>
      <w:r>
        <w:rPr>
          <w:sz w:val="23"/>
          <w:szCs w:val="23"/>
        </w:rPr>
        <w:t xml:space="preserve">Praha: Grada Publishing </w:t>
      </w:r>
    </w:p>
    <w:p w:rsidR="007162E4" w:rsidRDefault="007162E4" w:rsidP="007162E4">
      <w:pPr>
        <w:pStyle w:val="Default"/>
        <w:numPr>
          <w:ilvl w:val="0"/>
          <w:numId w:val="5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Zákon č. 108/2006 Sb. – Zákon o sociálních službách – část třetí – k dispozici například na http://www.zakonyprolidi.cz/cs/2006-108#cast3 </w:t>
      </w:r>
    </w:p>
    <w:p w:rsidR="007162E4" w:rsidRDefault="007162E4" w:rsidP="007162E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Zelinková, O. (2015). </w:t>
      </w:r>
      <w:r>
        <w:rPr>
          <w:i/>
          <w:iCs/>
          <w:sz w:val="23"/>
          <w:szCs w:val="23"/>
        </w:rPr>
        <w:t xml:space="preserve">Specifické vývojové poruchy čtení, psaní a dalších školních dovedností. </w:t>
      </w:r>
      <w:r>
        <w:rPr>
          <w:sz w:val="23"/>
          <w:szCs w:val="23"/>
        </w:rPr>
        <w:t xml:space="preserve">Praha: Portál. </w:t>
      </w:r>
    </w:p>
    <w:p w:rsidR="007162E4" w:rsidRDefault="007162E4" w:rsidP="007162E4">
      <w:pPr>
        <w:pStyle w:val="Default"/>
        <w:rPr>
          <w:sz w:val="23"/>
          <w:szCs w:val="23"/>
        </w:rPr>
      </w:pPr>
    </w:p>
    <w:sectPr w:rsidR="007162E4" w:rsidSect="00AA22C9">
      <w:pgSz w:w="11904" w:h="17338"/>
      <w:pgMar w:top="1834" w:right="833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C80"/>
    <w:multiLevelType w:val="hybridMultilevel"/>
    <w:tmpl w:val="5F828F1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1938"/>
    <w:multiLevelType w:val="hybridMultilevel"/>
    <w:tmpl w:val="6A802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25BB"/>
    <w:multiLevelType w:val="hybridMultilevel"/>
    <w:tmpl w:val="2CC01E9C"/>
    <w:lvl w:ilvl="0" w:tplc="D3027E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28E0"/>
    <w:multiLevelType w:val="hybridMultilevel"/>
    <w:tmpl w:val="B9D2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77A"/>
    <w:multiLevelType w:val="hybridMultilevel"/>
    <w:tmpl w:val="208A9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72E"/>
    <w:rsid w:val="00182387"/>
    <w:rsid w:val="001A75F4"/>
    <w:rsid w:val="002A5119"/>
    <w:rsid w:val="002E3FC3"/>
    <w:rsid w:val="0058527E"/>
    <w:rsid w:val="005D459A"/>
    <w:rsid w:val="007162E4"/>
    <w:rsid w:val="007F0E93"/>
    <w:rsid w:val="00862138"/>
    <w:rsid w:val="008C248A"/>
    <w:rsid w:val="009A2740"/>
    <w:rsid w:val="009F2C4C"/>
    <w:rsid w:val="00AC572E"/>
    <w:rsid w:val="00AD6846"/>
    <w:rsid w:val="00B02842"/>
    <w:rsid w:val="00CD4672"/>
    <w:rsid w:val="00D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7FD5"/>
  <w15:docId w15:val="{B86C8071-A1C5-4B15-888C-904E40D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5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250A9EB28429C294EF9E48F18ED" ma:contentTypeVersion="1" ma:contentTypeDescription="Vytvoří nový dokument" ma:contentTypeScope="" ma:versionID="a8300a3a8cb0c2312479f17ccfeb7aae">
  <xsd:schema xmlns:xsd="http://www.w3.org/2001/XMLSchema" xmlns:xs="http://www.w3.org/2001/XMLSchema" xmlns:p="http://schemas.microsoft.com/office/2006/metadata/properties" xmlns:ns2="bbac3426-55ab-4b62-be8b-49b2860329f2" targetNamespace="http://schemas.microsoft.com/office/2006/metadata/properties" ma:root="true" ma:fieldsID="4cd4e6a2dc5c39ffdcc53a6961d21814" ns2:_="">
    <xsd:import namespace="bbac3426-55ab-4b62-be8b-49b2860329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3426-55ab-4b62-be8b-49b2860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6AE6D-FAE5-40F7-B097-99A6CEF12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0F750-9265-40FD-8272-E84C163C1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465C1-02CA-4A1A-B6D1-6134E063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3426-55ab-4b62-be8b-49b28603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UP\20031857</cp:lastModifiedBy>
  <cp:revision>5</cp:revision>
  <dcterms:created xsi:type="dcterms:W3CDTF">2020-04-12T17:50:00Z</dcterms:created>
  <dcterms:modified xsi:type="dcterms:W3CDTF">2020-11-03T07:48:00Z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0x010100EC3DC250A9EB28429C294EF9E48F18ED</vt:lpwstr>
  </property>
</Properties>
</file>